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65" w:rsidRPr="00F33765" w:rsidRDefault="00F33765" w:rsidP="00F33765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F3376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F33765" w:rsidRPr="00F33765" w:rsidRDefault="00F33765" w:rsidP="00F3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376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DA5E64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F33765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F33765" w:rsidRDefault="00F33765" w:rsidP="00F3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376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F33765">
        <w:rPr>
          <w:rFonts w:ascii="Times New Roman" w:hAnsi="Times New Roman" w:cs="Times New Roman"/>
          <w:b/>
          <w:sz w:val="24"/>
          <w:szCs w:val="24"/>
        </w:rPr>
        <w:t xml:space="preserve">ШКОЛЬНЫЙ ЭТАП. 5 – 6 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5646C7" w:rsidRDefault="00F33765" w:rsidP="00F33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F33765">
        <w:rPr>
          <w:rFonts w:ascii="Times New Roman" w:hAnsi="Times New Roman" w:cs="Times New Roman"/>
          <w:b/>
          <w:sz w:val="24"/>
          <w:szCs w:val="24"/>
        </w:rPr>
        <w:t>Задания, ответы и критерии оценивания</w:t>
      </w:r>
    </w:p>
    <w:p w:rsidR="00F33765" w:rsidRDefault="00F33765" w:rsidP="00F33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A464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A4643">
        <w:rPr>
          <w:rFonts w:ascii="Times New Roman" w:hAnsi="Times New Roman" w:cs="Times New Roman"/>
          <w:b/>
          <w:sz w:val="24"/>
          <w:szCs w:val="24"/>
        </w:rPr>
        <w:t>. Ответ.</w:t>
      </w:r>
      <w:proofErr w:type="gramEnd"/>
    </w:p>
    <w:p w:rsid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>1. Оригинал – стихотворение Ф.И. Тютчева [1 балл] «Весенняя гро</w:t>
      </w:r>
      <w:r>
        <w:rPr>
          <w:rFonts w:ascii="Times New Roman" w:hAnsi="Times New Roman" w:cs="Times New Roman"/>
          <w:sz w:val="24"/>
          <w:szCs w:val="24"/>
        </w:rPr>
        <w:t>за»</w:t>
      </w:r>
      <w:r w:rsidRPr="00BA4643">
        <w:rPr>
          <w:rFonts w:ascii="Times New Roman" w:hAnsi="Times New Roman" w:cs="Times New Roman"/>
          <w:sz w:val="24"/>
          <w:szCs w:val="24"/>
        </w:rPr>
        <w:t xml:space="preserve">[2 балла]. 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>Первые две строфы стихотворения:</w:t>
      </w:r>
    </w:p>
    <w:p w:rsid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Люблю грозу в начале мая,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Когда весенний, первый гром,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 xml:space="preserve">Как бы </w:t>
      </w:r>
      <w:proofErr w:type="spellStart"/>
      <w:r w:rsidRPr="00BA4643">
        <w:rPr>
          <w:rFonts w:ascii="Times New Roman" w:hAnsi="Times New Roman" w:cs="Times New Roman"/>
          <w:b/>
          <w:i/>
          <w:sz w:val="24"/>
          <w:szCs w:val="24"/>
        </w:rPr>
        <w:t>резвяся</w:t>
      </w:r>
      <w:proofErr w:type="spellEnd"/>
      <w:r w:rsidRPr="00BA4643">
        <w:rPr>
          <w:rFonts w:ascii="Times New Roman" w:hAnsi="Times New Roman" w:cs="Times New Roman"/>
          <w:b/>
          <w:i/>
          <w:sz w:val="24"/>
          <w:szCs w:val="24"/>
        </w:rPr>
        <w:t xml:space="preserve"> и играя,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Грохочет в небе голубом.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Гремят раскаты молодые,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Вот дождик брызнул, пыль летит,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Повисли перлы дождевые,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A4643">
        <w:rPr>
          <w:rFonts w:ascii="Times New Roman" w:hAnsi="Times New Roman" w:cs="Times New Roman"/>
          <w:b/>
          <w:i/>
          <w:sz w:val="24"/>
          <w:szCs w:val="24"/>
        </w:rPr>
        <w:t>И солнце нити золотит.</w:t>
      </w:r>
    </w:p>
    <w:p w:rsid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 xml:space="preserve">За точное воспроизведение фрагмента – 7 </w:t>
      </w:r>
      <w:r>
        <w:rPr>
          <w:rFonts w:ascii="Times New Roman" w:hAnsi="Times New Roman" w:cs="Times New Roman"/>
          <w:sz w:val="24"/>
          <w:szCs w:val="24"/>
        </w:rPr>
        <w:t xml:space="preserve">баллов; любая неточность, кроме </w:t>
      </w:r>
      <w:r w:rsidRPr="00BA4643">
        <w:rPr>
          <w:rFonts w:ascii="Times New Roman" w:hAnsi="Times New Roman" w:cs="Times New Roman"/>
          <w:sz w:val="24"/>
          <w:szCs w:val="24"/>
        </w:rPr>
        <w:t>вариативных знаков препинания – минус 1 балл.</w:t>
      </w:r>
    </w:p>
    <w:p w:rsid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A4643" w:rsidTr="00BA4643">
        <w:tc>
          <w:tcPr>
            <w:tcW w:w="4785" w:type="dxa"/>
          </w:tcPr>
          <w:p w:rsid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BA4643" w:rsidTr="00BA4643">
        <w:tc>
          <w:tcPr>
            <w:tcW w:w="4785" w:type="dxa"/>
          </w:tcPr>
          <w:p w:rsid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8 строк</w:t>
            </w:r>
          </w:p>
        </w:tc>
        <w:tc>
          <w:tcPr>
            <w:tcW w:w="4786" w:type="dxa"/>
          </w:tcPr>
          <w:p w:rsid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4 строки</w:t>
            </w:r>
          </w:p>
        </w:tc>
      </w:tr>
      <w:tr w:rsidR="00BA4643" w:rsidTr="00BA4643">
        <w:tc>
          <w:tcPr>
            <w:tcW w:w="4785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4-стопный ямб</w:t>
            </w:r>
          </w:p>
        </w:tc>
        <w:tc>
          <w:tcPr>
            <w:tcW w:w="4786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6-стопный хорей</w:t>
            </w:r>
          </w:p>
        </w:tc>
      </w:tr>
      <w:tr w:rsidR="00BA4643" w:rsidTr="00BA4643">
        <w:tc>
          <w:tcPr>
            <w:tcW w:w="4785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короткие строки</w:t>
            </w:r>
          </w:p>
        </w:tc>
        <w:tc>
          <w:tcPr>
            <w:tcW w:w="4786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длинные строки</w:t>
            </w:r>
          </w:p>
        </w:tc>
      </w:tr>
      <w:tr w:rsidR="00BA4643" w:rsidTr="00BA4643">
        <w:tc>
          <w:tcPr>
            <w:tcW w:w="4785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присутствует аллитерация</w:t>
            </w:r>
          </w:p>
        </w:tc>
        <w:tc>
          <w:tcPr>
            <w:tcW w:w="4786" w:type="dxa"/>
          </w:tcPr>
          <w:p w:rsidR="00BA4643" w:rsidRPr="00BA4643" w:rsidRDefault="00BA4643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43">
              <w:rPr>
                <w:rFonts w:ascii="Times New Roman" w:hAnsi="Times New Roman" w:cs="Times New Roman"/>
                <w:sz w:val="24"/>
                <w:szCs w:val="24"/>
              </w:rPr>
              <w:t>нет звуковой образности</w:t>
            </w:r>
          </w:p>
        </w:tc>
      </w:tr>
      <w:tr w:rsidR="00BA4643" w:rsidTr="00BA4643">
        <w:tc>
          <w:tcPr>
            <w:tcW w:w="4785" w:type="dxa"/>
          </w:tcPr>
          <w:p w:rsidR="00BA4643" w:rsidRPr="00BA4643" w:rsidRDefault="003A2F79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повтор основного образа</w:t>
            </w:r>
          </w:p>
        </w:tc>
        <w:tc>
          <w:tcPr>
            <w:tcW w:w="4786" w:type="dxa"/>
          </w:tcPr>
          <w:p w:rsidR="00BA4643" w:rsidRPr="00BA4643" w:rsidRDefault="003A2F79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нет повторов</w:t>
            </w:r>
          </w:p>
        </w:tc>
      </w:tr>
      <w:tr w:rsidR="003A2F79" w:rsidTr="00BA4643">
        <w:tc>
          <w:tcPr>
            <w:tcW w:w="4785" w:type="dxa"/>
          </w:tcPr>
          <w:p w:rsidR="003A2F79" w:rsidRPr="003A2F79" w:rsidRDefault="003A2F79" w:rsidP="00BA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единый, цельный образ</w:t>
            </w:r>
          </w:p>
        </w:tc>
        <w:tc>
          <w:tcPr>
            <w:tcW w:w="4786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образ распадается на отдельные части,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теряет целостность</w:t>
            </w:r>
          </w:p>
        </w:tc>
      </w:tr>
    </w:tbl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>Возможны и другие названные отличия, по 2 балла за каждое, но в сумме не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 xml:space="preserve">более 10 баллов. Не следует ожидать от участников </w:t>
      </w:r>
      <w:proofErr w:type="gramStart"/>
      <w:r w:rsidRPr="00BA4643">
        <w:rPr>
          <w:rFonts w:ascii="Times New Roman" w:hAnsi="Times New Roman" w:cs="Times New Roman"/>
          <w:sz w:val="24"/>
          <w:szCs w:val="24"/>
        </w:rPr>
        <w:t>использованной</w:t>
      </w:r>
      <w:proofErr w:type="gramEnd"/>
      <w:r w:rsidRPr="00BA4643">
        <w:rPr>
          <w:rFonts w:ascii="Times New Roman" w:hAnsi="Times New Roman" w:cs="Times New Roman"/>
          <w:sz w:val="24"/>
          <w:szCs w:val="24"/>
        </w:rPr>
        <w:t xml:space="preserve"> в ключах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>терминологии.</w:t>
      </w:r>
    </w:p>
    <w:p w:rsidR="00BA4643" w:rsidRPr="00BA4643" w:rsidRDefault="00BA4643" w:rsidP="00BA4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643">
        <w:rPr>
          <w:rFonts w:ascii="Times New Roman" w:hAnsi="Times New Roman" w:cs="Times New Roman"/>
          <w:sz w:val="24"/>
          <w:szCs w:val="24"/>
        </w:rPr>
        <w:t xml:space="preserve">3. Для удобства оценивания предлагаем ориентироваться на </w:t>
      </w:r>
      <w:proofErr w:type="gramStart"/>
      <w:r w:rsidRPr="00BA4643">
        <w:rPr>
          <w:rFonts w:ascii="Times New Roman" w:hAnsi="Times New Roman" w:cs="Times New Roman"/>
          <w:sz w:val="24"/>
          <w:szCs w:val="24"/>
        </w:rPr>
        <w:t>школьную</w:t>
      </w:r>
      <w:proofErr w:type="gramEnd"/>
    </w:p>
    <w:p w:rsidR="003A2F79" w:rsidRDefault="00BA4643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A4643">
        <w:rPr>
          <w:rFonts w:ascii="Times New Roman" w:hAnsi="Times New Roman" w:cs="Times New Roman"/>
          <w:sz w:val="24"/>
          <w:szCs w:val="24"/>
        </w:rPr>
        <w:t>четырёхбалльную</w:t>
      </w:r>
      <w:proofErr w:type="spellEnd"/>
      <w:r w:rsidRPr="00BA4643">
        <w:rPr>
          <w:rFonts w:ascii="Times New Roman" w:hAnsi="Times New Roman" w:cs="Times New Roman"/>
          <w:sz w:val="24"/>
          <w:szCs w:val="24"/>
        </w:rPr>
        <w:t xml:space="preserve"> систему. Так, при оценке по первому критерию 0 баллов</w:t>
      </w:r>
      <w:r w:rsidR="003A2F79">
        <w:rPr>
          <w:rFonts w:ascii="Times New Roman" w:hAnsi="Times New Roman" w:cs="Times New Roman"/>
          <w:sz w:val="24"/>
          <w:szCs w:val="24"/>
        </w:rPr>
        <w:t xml:space="preserve"> </w:t>
      </w:r>
      <w:r w:rsidR="003A2F79" w:rsidRPr="003A2F79">
        <w:rPr>
          <w:rFonts w:ascii="Times New Roman" w:hAnsi="Times New Roman" w:cs="Times New Roman"/>
          <w:sz w:val="24"/>
          <w:szCs w:val="24"/>
        </w:rPr>
        <w:t>соответствуют «двойке», 4 балла – «т</w:t>
      </w:r>
      <w:r w:rsidR="003A2F79">
        <w:rPr>
          <w:rFonts w:ascii="Times New Roman" w:hAnsi="Times New Roman" w:cs="Times New Roman"/>
          <w:sz w:val="24"/>
          <w:szCs w:val="24"/>
        </w:rPr>
        <w:t xml:space="preserve">ройке», 8 баллов – «четвёрке» и </w:t>
      </w:r>
      <w:r w:rsidR="003A2F79" w:rsidRPr="003A2F79">
        <w:rPr>
          <w:rFonts w:ascii="Times New Roman" w:hAnsi="Times New Roman" w:cs="Times New Roman"/>
          <w:sz w:val="24"/>
          <w:szCs w:val="24"/>
        </w:rPr>
        <w:t>12 баллов – «пятёрке». Безусловно, возможны промежуточные вариант</w:t>
      </w:r>
      <w:r w:rsidR="003A2F79">
        <w:rPr>
          <w:rFonts w:ascii="Times New Roman" w:hAnsi="Times New Roman" w:cs="Times New Roman"/>
          <w:sz w:val="24"/>
          <w:szCs w:val="24"/>
        </w:rPr>
        <w:t xml:space="preserve">ы </w:t>
      </w:r>
      <w:r w:rsidR="003A2F79" w:rsidRPr="003A2F79">
        <w:rPr>
          <w:rFonts w:ascii="Times New Roman" w:hAnsi="Times New Roman" w:cs="Times New Roman"/>
          <w:sz w:val="24"/>
          <w:szCs w:val="24"/>
        </w:rPr>
        <w:t>(например, 6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3A2F79" w:rsidTr="003A2F79">
        <w:tc>
          <w:tcPr>
            <w:tcW w:w="6771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800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2F79" w:rsidTr="003A2F79">
        <w:tc>
          <w:tcPr>
            <w:tcW w:w="6771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Внятно и связно указано, какой текст нравится больше и</w:t>
            </w:r>
          </w:p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почему. Отмечены отличия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еревода» от оригинала по разным </w:t>
            </w: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параметрам (стиховые, стилист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ические, образные, логические). </w:t>
            </w: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2800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до 12 баллов</w:t>
            </w:r>
          </w:p>
        </w:tc>
      </w:tr>
      <w:tr w:rsidR="003A2F79" w:rsidTr="003A2F79">
        <w:tc>
          <w:tcPr>
            <w:tcW w:w="6771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пунктуационных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  <w:proofErr w:type="gramEnd"/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материала). </w:t>
            </w: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1 – 2 –3</w:t>
            </w:r>
          </w:p>
        </w:tc>
        <w:tc>
          <w:tcPr>
            <w:tcW w:w="2800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</w:tc>
      </w:tr>
      <w:tr w:rsidR="003A2F79" w:rsidTr="003A2F79">
        <w:tc>
          <w:tcPr>
            <w:tcW w:w="6771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00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</w:tbl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b/>
          <w:i/>
          <w:sz w:val="24"/>
          <w:szCs w:val="24"/>
        </w:rPr>
        <w:t>Для экспертов.</w:t>
      </w:r>
      <w:r w:rsidRPr="003A2F79">
        <w:rPr>
          <w:rFonts w:ascii="Times New Roman" w:hAnsi="Times New Roman" w:cs="Times New Roman"/>
          <w:sz w:val="24"/>
          <w:szCs w:val="24"/>
        </w:rPr>
        <w:t xml:space="preserve"> Перевод неудачен и стилистически, и образно, и логически.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Официальное выражение «в первых майских числах» – стилистически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неудачная замена нейтрального «в начале мая». «Переводчик» невнимателен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к точности и лексическому разнообразию текста, например, в оригинале гром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«резвится», «играет», «грохочет», а в переводе только «гремит». «Переводчик»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lastRenderedPageBreak/>
        <w:t>теряет важные смысловые детали. Сравнение дождевых струй с нитями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в оригинале уместно; в переводе непонятно, откуда взялась «пряжа»: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логическая неувязка. Не обоснована замена размера в переводе.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Примечание. Возможен вариант работы, в которой автору больше нравится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«перевод» и сделана попытка доказать его эстетическую ценность. Такие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работы не стоит сразу отвергать и нельзя оценивать нулём баллов. Следует</w:t>
      </w:r>
    </w:p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>понять логику автора и оц</w:t>
      </w:r>
      <w:r>
        <w:rPr>
          <w:rFonts w:ascii="Times New Roman" w:hAnsi="Times New Roman" w:cs="Times New Roman"/>
          <w:sz w:val="24"/>
          <w:szCs w:val="24"/>
        </w:rPr>
        <w:t>енить работу согласно критериям.</w:t>
      </w:r>
    </w:p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2F79">
        <w:rPr>
          <w:rFonts w:ascii="Times New Roman" w:hAnsi="Times New Roman" w:cs="Times New Roman"/>
          <w:b/>
          <w:sz w:val="24"/>
          <w:szCs w:val="24"/>
        </w:rPr>
        <w:t>II. [40 баллов] РАБОТА С ТЕКСТОМ.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 xml:space="preserve">Для удобства оценивания предлагаем ориентироваться на </w:t>
      </w:r>
      <w:proofErr w:type="gramStart"/>
      <w:r w:rsidRPr="003A2F79">
        <w:rPr>
          <w:rFonts w:ascii="Times New Roman" w:hAnsi="Times New Roman" w:cs="Times New Roman"/>
          <w:sz w:val="24"/>
          <w:szCs w:val="24"/>
        </w:rPr>
        <w:t>школьную</w:t>
      </w:r>
      <w:proofErr w:type="gramEnd"/>
      <w:r w:rsidRPr="003A2F79">
        <w:rPr>
          <w:rFonts w:ascii="Times New Roman" w:hAnsi="Times New Roman" w:cs="Times New Roman"/>
          <w:sz w:val="24"/>
          <w:szCs w:val="24"/>
        </w:rPr>
        <w:t xml:space="preserve"> четырёх-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 xml:space="preserve">балльную систему. Так, при оценке по первому критерию 0 баллов </w:t>
      </w:r>
      <w:proofErr w:type="spellStart"/>
      <w:r w:rsidRPr="003A2F79">
        <w:rPr>
          <w:rFonts w:ascii="Times New Roman" w:hAnsi="Times New Roman" w:cs="Times New Roman"/>
          <w:sz w:val="24"/>
          <w:szCs w:val="24"/>
        </w:rPr>
        <w:t>соответ</w:t>
      </w:r>
      <w:proofErr w:type="spellEnd"/>
      <w:r w:rsidRPr="003A2F79">
        <w:rPr>
          <w:rFonts w:ascii="Times New Roman" w:hAnsi="Times New Roman" w:cs="Times New Roman"/>
          <w:sz w:val="24"/>
          <w:szCs w:val="24"/>
        </w:rPr>
        <w:t>-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2F79">
        <w:rPr>
          <w:rFonts w:ascii="Times New Roman" w:hAnsi="Times New Roman" w:cs="Times New Roman"/>
          <w:sz w:val="24"/>
          <w:szCs w:val="24"/>
        </w:rPr>
        <w:t>ствуют</w:t>
      </w:r>
      <w:proofErr w:type="spellEnd"/>
      <w:r w:rsidRPr="003A2F79">
        <w:rPr>
          <w:rFonts w:ascii="Times New Roman" w:hAnsi="Times New Roman" w:cs="Times New Roman"/>
          <w:sz w:val="24"/>
          <w:szCs w:val="24"/>
        </w:rPr>
        <w:t xml:space="preserve"> «двойке», 5 баллов – «тройке», 10 баллов – «четвёрке» и 15 баллов –</w:t>
      </w:r>
    </w:p>
    <w:p w:rsidR="003A2F79" w:rsidRP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F79">
        <w:rPr>
          <w:rFonts w:ascii="Times New Roman" w:hAnsi="Times New Roman" w:cs="Times New Roman"/>
          <w:sz w:val="24"/>
          <w:szCs w:val="24"/>
        </w:rPr>
        <w:t xml:space="preserve">«пятёрке». </w:t>
      </w:r>
      <w:proofErr w:type="gramStart"/>
      <w:r w:rsidRPr="003A2F79">
        <w:rPr>
          <w:rFonts w:ascii="Times New Roman" w:hAnsi="Times New Roman" w:cs="Times New Roman"/>
          <w:sz w:val="24"/>
          <w:szCs w:val="24"/>
        </w:rPr>
        <w:t>Безусловно, возможны промежуточные варианты (например,</w:t>
      </w:r>
      <w:proofErr w:type="gramEnd"/>
    </w:p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2F79">
        <w:rPr>
          <w:rFonts w:ascii="Times New Roman" w:hAnsi="Times New Roman" w:cs="Times New Roman"/>
          <w:sz w:val="24"/>
          <w:szCs w:val="24"/>
        </w:rPr>
        <w:t>8 баллов соответствуют «четвёрке с минусом»).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3A2F79" w:rsidTr="003A2F79">
        <w:tc>
          <w:tcPr>
            <w:tcW w:w="6629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942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A2F79" w:rsidTr="003A2F79">
        <w:tc>
          <w:tcPr>
            <w:tcW w:w="6629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Наличие/отсутствие прямых связных ответов на вопросы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и наличие/отсутствие ошибок в понимании текста.</w:t>
            </w:r>
          </w:p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942" w:type="dxa"/>
          </w:tcPr>
          <w:p w:rsid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до 15 баллов</w:t>
            </w:r>
          </w:p>
        </w:tc>
      </w:tr>
      <w:tr w:rsidR="003A2F79" w:rsidTr="003A2F79">
        <w:tc>
          <w:tcPr>
            <w:tcW w:w="6629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942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до 10 баллов</w:t>
            </w:r>
          </w:p>
        </w:tc>
      </w:tr>
      <w:tr w:rsidR="003A2F79" w:rsidTr="003A2F79">
        <w:tc>
          <w:tcPr>
            <w:tcW w:w="6629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3A2F79" w:rsidTr="003A2F79">
        <w:tc>
          <w:tcPr>
            <w:tcW w:w="6629" w:type="dxa"/>
          </w:tcPr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стилистических</w:t>
            </w:r>
            <w:proofErr w:type="gramEnd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 xml:space="preserve">, речевых и </w:t>
            </w:r>
            <w:proofErr w:type="spellStart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3A2F79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  <w:p w:rsidR="003A2F79" w:rsidRPr="003A2F79" w:rsidRDefault="003A2F7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F79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3A2F79" w:rsidRPr="003A2F79" w:rsidRDefault="000A4E1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0A4E19" w:rsidTr="003A2F79">
        <w:tc>
          <w:tcPr>
            <w:tcW w:w="6629" w:type="dxa"/>
          </w:tcPr>
          <w:p w:rsidR="000A4E19" w:rsidRPr="000A4E19" w:rsidRDefault="000A4E19" w:rsidP="000A4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  <w:r w:rsidRPr="000A4E19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пунктуационных</w:t>
            </w:r>
          </w:p>
          <w:p w:rsidR="000A4E19" w:rsidRPr="000A4E19" w:rsidRDefault="000A4E19" w:rsidP="000A4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  <w:proofErr w:type="gramEnd"/>
          </w:p>
          <w:p w:rsidR="000A4E19" w:rsidRPr="000A4E19" w:rsidRDefault="000A4E19" w:rsidP="000A4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</w:p>
          <w:p w:rsidR="000A4E19" w:rsidRPr="003A2F79" w:rsidRDefault="000A4E19" w:rsidP="000A4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942" w:type="dxa"/>
          </w:tcPr>
          <w:p w:rsidR="000A4E19" w:rsidRPr="000A4E19" w:rsidRDefault="000A4E1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0A4E19" w:rsidTr="003A2F79">
        <w:tc>
          <w:tcPr>
            <w:tcW w:w="6629" w:type="dxa"/>
          </w:tcPr>
          <w:p w:rsidR="000A4E19" w:rsidRPr="000A4E19" w:rsidRDefault="000A4E19" w:rsidP="000A4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0A4E19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942" w:type="dxa"/>
          </w:tcPr>
          <w:p w:rsidR="000A4E19" w:rsidRPr="000A4E19" w:rsidRDefault="000A4E19" w:rsidP="003A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F79" w:rsidRDefault="003A2F79" w:rsidP="003A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2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A3"/>
    <w:rsid w:val="000A4E19"/>
    <w:rsid w:val="001F19A3"/>
    <w:rsid w:val="003A2F79"/>
    <w:rsid w:val="005646C7"/>
    <w:rsid w:val="00BA4643"/>
    <w:rsid w:val="00DA5E64"/>
    <w:rsid w:val="00F3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2019-09-25T14:56:00Z</dcterms:created>
  <dcterms:modified xsi:type="dcterms:W3CDTF">2020-08-26T10:40:00Z</dcterms:modified>
</cp:coreProperties>
</file>